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CAF" w:rsidRDefault="00CE4CAF">
      <w:pPr>
        <w:rPr>
          <w:rFonts w:ascii="標楷體" w:eastAsia="標楷體" w:hAnsi="標楷體"/>
          <w:color w:val="FF0000"/>
          <w:sz w:val="56"/>
          <w:szCs w:val="56"/>
        </w:rPr>
      </w:pPr>
      <w:r w:rsidRPr="00CE4CAF">
        <w:rPr>
          <w:rFonts w:ascii="標楷體" w:eastAsia="標楷體" w:hAnsi="標楷體" w:hint="eastAsia"/>
          <w:color w:val="FF0000"/>
          <w:sz w:val="56"/>
          <w:szCs w:val="56"/>
        </w:rPr>
        <w:t>防治藥物濫用文宣（111-1-4）</w:t>
      </w:r>
    </w:p>
    <w:p w:rsidR="00CE4CAF" w:rsidRDefault="00CE4CAF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3963" cy="6543675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14" cy="654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AF" w:rsidRPr="00CE4CAF" w:rsidRDefault="00CE4CAF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</w:t>
      </w:r>
      <w:r w:rsidRPr="00CE4CAF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CE4CAF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CE4CAF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CE4CAF" w:rsidRPr="00CE4CAF" w:rsidRDefault="00CE4CAF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CE4CAF">
        <w:rPr>
          <w:rFonts w:ascii="標楷體" w:eastAsia="標楷體" w:hAnsi="標楷體" w:hint="eastAsia"/>
          <w:color w:val="0070C0"/>
          <w:sz w:val="28"/>
          <w:szCs w:val="28"/>
        </w:rPr>
        <w:t>中華民國111年9月19日</w:t>
      </w:r>
      <w:bookmarkStart w:id="0" w:name="_GoBack"/>
      <w:bookmarkEnd w:id="0"/>
    </w:p>
    <w:sectPr w:rsidR="00CE4CAF" w:rsidRPr="00CE4C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AF"/>
    <w:rsid w:val="00CE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310C"/>
  <w15:chartTrackingRefBased/>
  <w15:docId w15:val="{F2EF56E6-D9DD-423F-9091-45C88133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2022-09-19T01:44:00Z</dcterms:created>
  <dcterms:modified xsi:type="dcterms:W3CDTF">2022-09-19T01:50:00Z</dcterms:modified>
</cp:coreProperties>
</file>